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8FAF1" w14:textId="1299A457" w:rsidR="00CE0BE9" w:rsidRDefault="00CE0BE9"/>
    <w:p w14:paraId="2B424E3C" w14:textId="29C02938" w:rsidR="00221CBF" w:rsidRDefault="00221CBF"/>
    <w:p w14:paraId="4BF9FF84" w14:textId="0B77E795" w:rsidR="00221CBF" w:rsidRPr="005932A4" w:rsidRDefault="004F2A66" w:rsidP="004F2A66">
      <w:pPr>
        <w:jc w:val="center"/>
        <w:rPr>
          <w:b/>
          <w:bCs/>
          <w:sz w:val="32"/>
          <w:szCs w:val="32"/>
        </w:rPr>
      </w:pPr>
      <w:r w:rsidRPr="005932A4">
        <w:rPr>
          <w:b/>
          <w:bCs/>
          <w:sz w:val="32"/>
          <w:szCs w:val="32"/>
        </w:rPr>
        <w:t>New Poly-Seat Sponsorship Program</w:t>
      </w:r>
    </w:p>
    <w:p w14:paraId="11FC075D" w14:textId="51FA5AD3" w:rsidR="00245100" w:rsidRPr="005932A4" w:rsidRDefault="00245100" w:rsidP="004F2A66">
      <w:pPr>
        <w:jc w:val="center"/>
        <w:rPr>
          <w:b/>
          <w:bCs/>
          <w:sz w:val="20"/>
          <w:szCs w:val="20"/>
        </w:rPr>
      </w:pPr>
      <w:r w:rsidRPr="005932A4">
        <w:rPr>
          <w:b/>
          <w:bCs/>
          <w:sz w:val="20"/>
          <w:szCs w:val="20"/>
        </w:rPr>
        <w:t>Limeport Stadium, Inc. is excited about our grandstand seating renovation project</w:t>
      </w:r>
      <w:r w:rsidR="005932A4" w:rsidRPr="005932A4">
        <w:rPr>
          <w:b/>
          <w:bCs/>
          <w:sz w:val="20"/>
          <w:szCs w:val="20"/>
        </w:rPr>
        <w:t xml:space="preserve"> at historic Limeport Stadium</w:t>
      </w:r>
      <w:r w:rsidRPr="005932A4">
        <w:rPr>
          <w:b/>
          <w:bCs/>
          <w:sz w:val="20"/>
          <w:szCs w:val="20"/>
        </w:rPr>
        <w:t>.</w:t>
      </w:r>
      <w:r w:rsidR="008A3E32" w:rsidRPr="005932A4">
        <w:rPr>
          <w:b/>
          <w:bCs/>
          <w:sz w:val="20"/>
          <w:szCs w:val="20"/>
        </w:rPr>
        <w:t xml:space="preserve">  Due to the deteriorating conditions of the original wooden seats from 1933 located in both end sections</w:t>
      </w:r>
      <w:r w:rsidR="005932A4" w:rsidRPr="005932A4">
        <w:rPr>
          <w:b/>
          <w:bCs/>
          <w:sz w:val="20"/>
          <w:szCs w:val="20"/>
        </w:rPr>
        <w:t>,</w:t>
      </w:r>
      <w:r w:rsidR="008A3E32" w:rsidRPr="005932A4">
        <w:rPr>
          <w:b/>
          <w:bCs/>
          <w:sz w:val="20"/>
          <w:szCs w:val="20"/>
        </w:rPr>
        <w:t xml:space="preserve"> and the entire bottom first row of our grandstands,</w:t>
      </w:r>
      <w:r w:rsidRPr="005932A4">
        <w:rPr>
          <w:b/>
          <w:bCs/>
          <w:sz w:val="20"/>
          <w:szCs w:val="20"/>
        </w:rPr>
        <w:t xml:space="preserve"> </w:t>
      </w:r>
      <w:r w:rsidR="008A3E32" w:rsidRPr="005932A4">
        <w:rPr>
          <w:b/>
          <w:bCs/>
          <w:sz w:val="20"/>
          <w:szCs w:val="20"/>
        </w:rPr>
        <w:t xml:space="preserve">we are replacing </w:t>
      </w:r>
      <w:r w:rsidRPr="005932A4">
        <w:rPr>
          <w:b/>
          <w:bCs/>
          <w:sz w:val="20"/>
          <w:szCs w:val="20"/>
        </w:rPr>
        <w:t>approximately 270 seats</w:t>
      </w:r>
      <w:r w:rsidR="005932A4" w:rsidRPr="005932A4">
        <w:rPr>
          <w:b/>
          <w:bCs/>
          <w:sz w:val="20"/>
          <w:szCs w:val="20"/>
        </w:rPr>
        <w:t>.</w:t>
      </w:r>
    </w:p>
    <w:p w14:paraId="63744A00" w14:textId="30F22AB2" w:rsidR="00520045" w:rsidRPr="005932A4" w:rsidRDefault="00245100" w:rsidP="00520045">
      <w:pPr>
        <w:jc w:val="center"/>
        <w:rPr>
          <w:b/>
          <w:bCs/>
          <w:sz w:val="20"/>
          <w:szCs w:val="20"/>
        </w:rPr>
      </w:pPr>
      <w:r w:rsidRPr="005932A4">
        <w:rPr>
          <w:b/>
          <w:bCs/>
          <w:sz w:val="20"/>
          <w:szCs w:val="20"/>
        </w:rPr>
        <w:t xml:space="preserve">LSI has contracted with Irwin Seating Company </w:t>
      </w:r>
      <w:r w:rsidR="00520045" w:rsidRPr="005932A4">
        <w:rPr>
          <w:b/>
          <w:bCs/>
          <w:sz w:val="20"/>
          <w:szCs w:val="20"/>
        </w:rPr>
        <w:t xml:space="preserve">– one of the world’s leading manufacturers of indoor/outdoor audience seating solutions – to install replacement Myrtle Green plastic/poly 15” stadium chairs made with </w:t>
      </w:r>
      <w:r w:rsidR="008A3E32" w:rsidRPr="005932A4">
        <w:rPr>
          <w:b/>
          <w:bCs/>
          <w:sz w:val="20"/>
          <w:szCs w:val="20"/>
        </w:rPr>
        <w:t xml:space="preserve">powder coated </w:t>
      </w:r>
      <w:r w:rsidR="00520045" w:rsidRPr="005932A4">
        <w:rPr>
          <w:b/>
          <w:bCs/>
          <w:sz w:val="20"/>
          <w:szCs w:val="20"/>
        </w:rPr>
        <w:t xml:space="preserve">cast iron standards and self-rising </w:t>
      </w:r>
      <w:r w:rsidR="008A3E32" w:rsidRPr="005932A4">
        <w:rPr>
          <w:b/>
          <w:bCs/>
          <w:sz w:val="20"/>
          <w:szCs w:val="20"/>
        </w:rPr>
        <w:t xml:space="preserve">retractable </w:t>
      </w:r>
      <w:r w:rsidR="00520045" w:rsidRPr="005932A4">
        <w:rPr>
          <w:b/>
          <w:bCs/>
          <w:sz w:val="20"/>
          <w:szCs w:val="20"/>
        </w:rPr>
        <w:t>seats that closely match our original wooden</w:t>
      </w:r>
      <w:r w:rsidR="0069175E" w:rsidRPr="005932A4">
        <w:rPr>
          <w:b/>
          <w:bCs/>
          <w:sz w:val="20"/>
          <w:szCs w:val="20"/>
        </w:rPr>
        <w:t xml:space="preserve"> seat</w:t>
      </w:r>
      <w:r w:rsidR="008A3E32" w:rsidRPr="005932A4">
        <w:rPr>
          <w:b/>
          <w:bCs/>
          <w:sz w:val="20"/>
          <w:szCs w:val="20"/>
        </w:rPr>
        <w:t xml:space="preserve"> appearance</w:t>
      </w:r>
      <w:r w:rsidR="00520045" w:rsidRPr="005932A4">
        <w:rPr>
          <w:b/>
          <w:bCs/>
          <w:sz w:val="20"/>
          <w:szCs w:val="20"/>
        </w:rPr>
        <w:t xml:space="preserve">.  </w:t>
      </w:r>
      <w:r w:rsidR="0069175E" w:rsidRPr="005932A4">
        <w:rPr>
          <w:b/>
          <w:bCs/>
          <w:sz w:val="20"/>
          <w:szCs w:val="20"/>
        </w:rPr>
        <w:t>Because of</w:t>
      </w:r>
      <w:r w:rsidR="00520045" w:rsidRPr="005932A4">
        <w:rPr>
          <w:b/>
          <w:bCs/>
          <w:sz w:val="20"/>
          <w:szCs w:val="20"/>
        </w:rPr>
        <w:t xml:space="preserve"> </w:t>
      </w:r>
      <w:r w:rsidR="0069175E" w:rsidRPr="005932A4">
        <w:rPr>
          <w:b/>
          <w:bCs/>
          <w:sz w:val="20"/>
          <w:szCs w:val="20"/>
        </w:rPr>
        <w:t xml:space="preserve">this design the new seats will endure for </w:t>
      </w:r>
      <w:r w:rsidR="008A3E32" w:rsidRPr="005932A4">
        <w:rPr>
          <w:b/>
          <w:bCs/>
          <w:sz w:val="20"/>
          <w:szCs w:val="20"/>
        </w:rPr>
        <w:t xml:space="preserve">many </w:t>
      </w:r>
      <w:r w:rsidR="0069175E" w:rsidRPr="005932A4">
        <w:rPr>
          <w:b/>
          <w:bCs/>
          <w:sz w:val="20"/>
          <w:szCs w:val="20"/>
        </w:rPr>
        <w:t xml:space="preserve">decades to come and provide our fans with </w:t>
      </w:r>
      <w:r w:rsidR="008A3E32" w:rsidRPr="005932A4">
        <w:rPr>
          <w:b/>
          <w:bCs/>
          <w:sz w:val="20"/>
          <w:szCs w:val="20"/>
        </w:rPr>
        <w:t xml:space="preserve">a </w:t>
      </w:r>
      <w:r w:rsidR="0069175E" w:rsidRPr="005932A4">
        <w:rPr>
          <w:b/>
          <w:bCs/>
          <w:sz w:val="20"/>
          <w:szCs w:val="20"/>
        </w:rPr>
        <w:t>comfort</w:t>
      </w:r>
      <w:r w:rsidR="008A3E32" w:rsidRPr="005932A4">
        <w:rPr>
          <w:b/>
          <w:bCs/>
          <w:sz w:val="20"/>
          <w:szCs w:val="20"/>
        </w:rPr>
        <w:t xml:space="preserve">able and aesthetically pleasing </w:t>
      </w:r>
      <w:r w:rsidR="005932A4" w:rsidRPr="005932A4">
        <w:rPr>
          <w:b/>
          <w:bCs/>
          <w:sz w:val="20"/>
          <w:szCs w:val="20"/>
        </w:rPr>
        <w:t xml:space="preserve">alternative in these grandstand sections. </w:t>
      </w:r>
    </w:p>
    <w:p w14:paraId="555CAA62" w14:textId="142F7E2B" w:rsidR="005932A4" w:rsidRDefault="005932A4" w:rsidP="00520045">
      <w:pPr>
        <w:jc w:val="center"/>
        <w:rPr>
          <w:b/>
          <w:bCs/>
          <w:sz w:val="20"/>
          <w:szCs w:val="20"/>
        </w:rPr>
      </w:pPr>
      <w:r w:rsidRPr="005932A4">
        <w:rPr>
          <w:b/>
          <w:bCs/>
          <w:sz w:val="20"/>
          <w:szCs w:val="20"/>
        </w:rPr>
        <w:t xml:space="preserve">To help fund this project, we are pleased to offer individual and corporate/group sponsorships that allow our fans to permanently become a part of the Limeport Stadium history by ‘buying’ a seat, or seats, and marking them with a personal and permanent plaque that will be affixed to each seat purchased.  </w:t>
      </w:r>
    </w:p>
    <w:p w14:paraId="7D07E7F2" w14:textId="0A63CB5D" w:rsidR="005932A4" w:rsidRDefault="005932A4" w:rsidP="00520045">
      <w:pPr>
        <w:jc w:val="center"/>
        <w:rPr>
          <w:b/>
          <w:bCs/>
          <w:sz w:val="20"/>
          <w:szCs w:val="20"/>
        </w:rPr>
      </w:pPr>
      <w:r>
        <w:rPr>
          <w:b/>
          <w:bCs/>
          <w:sz w:val="20"/>
          <w:szCs w:val="20"/>
        </w:rPr>
        <w:t>The cost for a single seat sponsorship is:  $250</w:t>
      </w:r>
    </w:p>
    <w:p w14:paraId="317D6C4D" w14:textId="239B4633" w:rsidR="00496268" w:rsidRDefault="00496268" w:rsidP="00520045">
      <w:pPr>
        <w:jc w:val="center"/>
        <w:rPr>
          <w:b/>
          <w:bCs/>
          <w:sz w:val="20"/>
          <w:szCs w:val="20"/>
        </w:rPr>
      </w:pPr>
      <w:r>
        <w:rPr>
          <w:b/>
          <w:bCs/>
          <w:sz w:val="20"/>
          <w:szCs w:val="20"/>
        </w:rPr>
        <w:t>For corporate/group sponsorships, a row of 10 seats is:  $2,000</w:t>
      </w:r>
    </w:p>
    <w:p w14:paraId="16E0E1E1" w14:textId="22442CA7" w:rsidR="00496268" w:rsidRDefault="00496268" w:rsidP="00520045">
      <w:pPr>
        <w:jc w:val="center"/>
        <w:rPr>
          <w:b/>
          <w:bCs/>
          <w:sz w:val="20"/>
          <w:szCs w:val="20"/>
        </w:rPr>
      </w:pPr>
      <w:r>
        <w:rPr>
          <w:b/>
          <w:bCs/>
          <w:sz w:val="20"/>
          <w:szCs w:val="20"/>
        </w:rPr>
        <w:t xml:space="preserve">Orders can now be taken by using our PayPal button on our website or on our Facebook page.  An LSI member will be in touch with you about personalizing your seat plaque/s upon ordering, or questions can be sent to:  </w:t>
      </w:r>
      <w:r w:rsidR="00237065">
        <w:rPr>
          <w:b/>
          <w:bCs/>
          <w:sz w:val="20"/>
          <w:szCs w:val="20"/>
        </w:rPr>
        <w:t>T</w:t>
      </w:r>
      <w:r w:rsidR="00634998">
        <w:rPr>
          <w:b/>
          <w:bCs/>
          <w:sz w:val="20"/>
          <w:szCs w:val="20"/>
        </w:rPr>
        <w:t>om</w:t>
      </w:r>
      <w:r w:rsidR="00237065">
        <w:rPr>
          <w:b/>
          <w:bCs/>
          <w:sz w:val="20"/>
          <w:szCs w:val="20"/>
        </w:rPr>
        <w:t>F</w:t>
      </w:r>
      <w:r>
        <w:rPr>
          <w:b/>
          <w:bCs/>
          <w:sz w:val="20"/>
          <w:szCs w:val="20"/>
        </w:rPr>
        <w:t>ulton56@outlook.com</w:t>
      </w:r>
    </w:p>
    <w:p w14:paraId="1CA6E597" w14:textId="68A1E880" w:rsidR="00496268" w:rsidRPr="00496268" w:rsidRDefault="00496268" w:rsidP="00520045">
      <w:pPr>
        <w:jc w:val="center"/>
        <w:rPr>
          <w:b/>
          <w:bCs/>
          <w:i/>
          <w:iCs/>
          <w:sz w:val="20"/>
          <w:szCs w:val="20"/>
        </w:rPr>
      </w:pPr>
      <w:r>
        <w:rPr>
          <w:b/>
          <w:bCs/>
          <w:i/>
          <w:iCs/>
          <w:sz w:val="20"/>
          <w:szCs w:val="20"/>
        </w:rPr>
        <w:t xml:space="preserve">Thank you in advance for your continued support of </w:t>
      </w:r>
      <w:r w:rsidR="005826CA">
        <w:rPr>
          <w:b/>
          <w:bCs/>
          <w:i/>
          <w:iCs/>
          <w:sz w:val="20"/>
          <w:szCs w:val="20"/>
        </w:rPr>
        <w:t xml:space="preserve">historic </w:t>
      </w:r>
      <w:r>
        <w:rPr>
          <w:b/>
          <w:bCs/>
          <w:i/>
          <w:iCs/>
          <w:sz w:val="20"/>
          <w:szCs w:val="20"/>
        </w:rPr>
        <w:t>Limeport Stadium</w:t>
      </w:r>
      <w:r w:rsidR="005826CA">
        <w:rPr>
          <w:b/>
          <w:bCs/>
          <w:i/>
          <w:iCs/>
          <w:sz w:val="20"/>
          <w:szCs w:val="20"/>
        </w:rPr>
        <w:t xml:space="preserve"> (celebrating 90 years in 2023)</w:t>
      </w:r>
      <w:r>
        <w:rPr>
          <w:b/>
          <w:bCs/>
          <w:i/>
          <w:iCs/>
          <w:sz w:val="20"/>
          <w:szCs w:val="20"/>
        </w:rPr>
        <w:t>!</w:t>
      </w:r>
    </w:p>
    <w:p w14:paraId="5989696B" w14:textId="2AE3B524" w:rsidR="004F2A66" w:rsidRPr="00496268" w:rsidRDefault="005932A4" w:rsidP="00496268">
      <w:pPr>
        <w:jc w:val="center"/>
        <w:rPr>
          <w:b/>
          <w:bCs/>
          <w:sz w:val="44"/>
          <w:szCs w:val="44"/>
        </w:rPr>
      </w:pPr>
      <w:r>
        <w:rPr>
          <w:b/>
          <w:bCs/>
          <w:noProof/>
          <w:sz w:val="44"/>
          <w:szCs w:val="44"/>
        </w:rPr>
        <w:drawing>
          <wp:inline distT="0" distB="0" distL="0" distR="0" wp14:anchorId="65E3A70F" wp14:editId="3224240F">
            <wp:extent cx="1682750" cy="23259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87949" cy="2333103"/>
                    </a:xfrm>
                    <a:prstGeom prst="rect">
                      <a:avLst/>
                    </a:prstGeom>
                    <a:noFill/>
                  </pic:spPr>
                </pic:pic>
              </a:graphicData>
            </a:graphic>
          </wp:inline>
        </w:drawing>
      </w:r>
    </w:p>
    <w:sectPr w:rsidR="004F2A66" w:rsidRPr="00496268" w:rsidSect="00221CBF">
      <w:headerReference w:type="default" r:id="rId7"/>
      <w:footerReference w:type="default" r:id="rId8"/>
      <w:pgSz w:w="12240" w:h="15840"/>
      <w:pgMar w:top="1440" w:right="1440" w:bottom="1440" w:left="144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76570" w14:textId="77777777" w:rsidR="00012227" w:rsidRDefault="00012227" w:rsidP="00012227">
      <w:pPr>
        <w:spacing w:after="0" w:line="240" w:lineRule="auto"/>
      </w:pPr>
      <w:r>
        <w:separator/>
      </w:r>
    </w:p>
  </w:endnote>
  <w:endnote w:type="continuationSeparator" w:id="0">
    <w:p w14:paraId="04B467C2" w14:textId="77777777" w:rsidR="00012227" w:rsidRDefault="00012227" w:rsidP="00012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2BB94" w14:textId="189BBFD7" w:rsidR="00012227" w:rsidRPr="00012227" w:rsidRDefault="00012227">
    <w:pPr>
      <w:pStyle w:val="Footer"/>
      <w:rPr>
        <w:color w:val="4472C4" w:themeColor="accent1"/>
      </w:rPr>
    </w:pPr>
    <w:r w:rsidRPr="00012227">
      <w:rPr>
        <w:color w:val="4472C4" w:themeColor="accent1"/>
      </w:rPr>
      <w:t xml:space="preserve">P.O. Box 6 </w:t>
    </w:r>
    <w:r w:rsidRPr="00012227">
      <w:rPr>
        <w:color w:val="4472C4" w:themeColor="accent1"/>
      </w:rPr>
      <w:tab/>
      <w:t>1488 Limeport Pike</w:t>
    </w:r>
    <w:r w:rsidRPr="00012227">
      <w:rPr>
        <w:color w:val="4472C4" w:themeColor="accent1"/>
      </w:rPr>
      <w:tab/>
      <w:t>Limeport, PA 18060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B59C8" w14:textId="77777777" w:rsidR="00012227" w:rsidRDefault="00012227" w:rsidP="00012227">
      <w:pPr>
        <w:spacing w:after="0" w:line="240" w:lineRule="auto"/>
      </w:pPr>
      <w:r>
        <w:separator/>
      </w:r>
    </w:p>
  </w:footnote>
  <w:footnote w:type="continuationSeparator" w:id="0">
    <w:p w14:paraId="009F1566" w14:textId="77777777" w:rsidR="00012227" w:rsidRDefault="00012227" w:rsidP="000122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1FCF5" w14:textId="7E232F15" w:rsidR="00012227" w:rsidRDefault="00012227" w:rsidP="00012227">
    <w:pPr>
      <w:pStyle w:val="Header"/>
      <w:jc w:val="center"/>
    </w:pPr>
    <w:r>
      <w:rPr>
        <w:noProof/>
      </w:rPr>
      <w:drawing>
        <wp:inline distT="0" distB="0" distL="0" distR="0" wp14:anchorId="76848D47" wp14:editId="06E5D039">
          <wp:extent cx="1428750" cy="1425857"/>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39" cy="1437223"/>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227"/>
    <w:rsid w:val="00012227"/>
    <w:rsid w:val="001F6D50"/>
    <w:rsid w:val="00221CBF"/>
    <w:rsid w:val="00237065"/>
    <w:rsid w:val="00245100"/>
    <w:rsid w:val="002F64B5"/>
    <w:rsid w:val="003C5B78"/>
    <w:rsid w:val="00496268"/>
    <w:rsid w:val="004F2A66"/>
    <w:rsid w:val="00520045"/>
    <w:rsid w:val="005826CA"/>
    <w:rsid w:val="005932A4"/>
    <w:rsid w:val="00634998"/>
    <w:rsid w:val="0069175E"/>
    <w:rsid w:val="008A3E32"/>
    <w:rsid w:val="00CE0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9F528A"/>
  <w15:chartTrackingRefBased/>
  <w15:docId w15:val="{55A2AE25-E326-4E40-A0B5-85CE54F3A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CBF"/>
  </w:style>
  <w:style w:type="paragraph" w:styleId="Heading1">
    <w:name w:val="heading 1"/>
    <w:basedOn w:val="Normal"/>
    <w:next w:val="Normal"/>
    <w:link w:val="Heading1Char"/>
    <w:uiPriority w:val="9"/>
    <w:qFormat/>
    <w:rsid w:val="00221CBF"/>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221CBF"/>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221CBF"/>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221CBF"/>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221CBF"/>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221CBF"/>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221CBF"/>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221CBF"/>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221CBF"/>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2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227"/>
  </w:style>
  <w:style w:type="paragraph" w:styleId="Footer">
    <w:name w:val="footer"/>
    <w:basedOn w:val="Normal"/>
    <w:link w:val="FooterChar"/>
    <w:uiPriority w:val="99"/>
    <w:unhideWhenUsed/>
    <w:rsid w:val="00012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227"/>
  </w:style>
  <w:style w:type="character" w:customStyle="1" w:styleId="Heading1Char">
    <w:name w:val="Heading 1 Char"/>
    <w:basedOn w:val="DefaultParagraphFont"/>
    <w:link w:val="Heading1"/>
    <w:uiPriority w:val="9"/>
    <w:rsid w:val="00221CBF"/>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221CBF"/>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221CBF"/>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221CBF"/>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221CBF"/>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221CBF"/>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221CBF"/>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221CBF"/>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221CBF"/>
    <w:rPr>
      <w:b/>
      <w:bCs/>
      <w:i/>
      <w:iCs/>
    </w:rPr>
  </w:style>
  <w:style w:type="paragraph" w:styleId="Caption">
    <w:name w:val="caption"/>
    <w:basedOn w:val="Normal"/>
    <w:next w:val="Normal"/>
    <w:uiPriority w:val="35"/>
    <w:semiHidden/>
    <w:unhideWhenUsed/>
    <w:qFormat/>
    <w:rsid w:val="00221CBF"/>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221CBF"/>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221CBF"/>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221CBF"/>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221CBF"/>
    <w:rPr>
      <w:color w:val="44546A" w:themeColor="text2"/>
      <w:sz w:val="28"/>
      <w:szCs w:val="28"/>
    </w:rPr>
  </w:style>
  <w:style w:type="character" w:styleId="Strong">
    <w:name w:val="Strong"/>
    <w:basedOn w:val="DefaultParagraphFont"/>
    <w:uiPriority w:val="22"/>
    <w:qFormat/>
    <w:rsid w:val="00221CBF"/>
    <w:rPr>
      <w:b/>
      <w:bCs/>
    </w:rPr>
  </w:style>
  <w:style w:type="character" w:styleId="Emphasis">
    <w:name w:val="Emphasis"/>
    <w:basedOn w:val="DefaultParagraphFont"/>
    <w:uiPriority w:val="20"/>
    <w:qFormat/>
    <w:rsid w:val="00221CBF"/>
    <w:rPr>
      <w:i/>
      <w:iCs/>
      <w:color w:val="000000" w:themeColor="text1"/>
    </w:rPr>
  </w:style>
  <w:style w:type="paragraph" w:styleId="NoSpacing">
    <w:name w:val="No Spacing"/>
    <w:uiPriority w:val="1"/>
    <w:qFormat/>
    <w:rsid w:val="00221CBF"/>
    <w:pPr>
      <w:spacing w:after="0" w:line="240" w:lineRule="auto"/>
    </w:pPr>
  </w:style>
  <w:style w:type="paragraph" w:styleId="Quote">
    <w:name w:val="Quote"/>
    <w:basedOn w:val="Normal"/>
    <w:next w:val="Normal"/>
    <w:link w:val="QuoteChar"/>
    <w:uiPriority w:val="29"/>
    <w:qFormat/>
    <w:rsid w:val="00221CBF"/>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221CBF"/>
    <w:rPr>
      <w:i/>
      <w:iCs/>
      <w:color w:val="7B7B7B" w:themeColor="accent3" w:themeShade="BF"/>
      <w:sz w:val="24"/>
      <w:szCs w:val="24"/>
    </w:rPr>
  </w:style>
  <w:style w:type="paragraph" w:styleId="IntenseQuote">
    <w:name w:val="Intense Quote"/>
    <w:basedOn w:val="Normal"/>
    <w:next w:val="Normal"/>
    <w:link w:val="IntenseQuoteChar"/>
    <w:uiPriority w:val="30"/>
    <w:qFormat/>
    <w:rsid w:val="00221CBF"/>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221CBF"/>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221CBF"/>
    <w:rPr>
      <w:i/>
      <w:iCs/>
      <w:color w:val="595959" w:themeColor="text1" w:themeTint="A6"/>
    </w:rPr>
  </w:style>
  <w:style w:type="character" w:styleId="IntenseEmphasis">
    <w:name w:val="Intense Emphasis"/>
    <w:basedOn w:val="DefaultParagraphFont"/>
    <w:uiPriority w:val="21"/>
    <w:qFormat/>
    <w:rsid w:val="00221CBF"/>
    <w:rPr>
      <w:b/>
      <w:bCs/>
      <w:i/>
      <w:iCs/>
      <w:color w:val="auto"/>
    </w:rPr>
  </w:style>
  <w:style w:type="character" w:styleId="SubtleReference">
    <w:name w:val="Subtle Reference"/>
    <w:basedOn w:val="DefaultParagraphFont"/>
    <w:uiPriority w:val="31"/>
    <w:qFormat/>
    <w:rsid w:val="00221CBF"/>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221CBF"/>
    <w:rPr>
      <w:b/>
      <w:bCs/>
      <w:caps w:val="0"/>
      <w:smallCaps/>
      <w:color w:val="auto"/>
      <w:spacing w:val="0"/>
      <w:u w:val="single"/>
    </w:rPr>
  </w:style>
  <w:style w:type="character" w:styleId="BookTitle">
    <w:name w:val="Book Title"/>
    <w:basedOn w:val="DefaultParagraphFont"/>
    <w:uiPriority w:val="33"/>
    <w:qFormat/>
    <w:rsid w:val="00221CBF"/>
    <w:rPr>
      <w:b/>
      <w:bCs/>
      <w:caps w:val="0"/>
      <w:smallCaps/>
      <w:spacing w:val="0"/>
    </w:rPr>
  </w:style>
  <w:style w:type="paragraph" w:styleId="TOCHeading">
    <w:name w:val="TOC Heading"/>
    <w:basedOn w:val="Heading1"/>
    <w:next w:val="Normal"/>
    <w:uiPriority w:val="39"/>
    <w:semiHidden/>
    <w:unhideWhenUsed/>
    <w:qFormat/>
    <w:rsid w:val="00221CB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Fulton</dc:creator>
  <cp:keywords/>
  <dc:description/>
  <cp:lastModifiedBy>Thomas Fulton</cp:lastModifiedBy>
  <cp:revision>2</cp:revision>
  <cp:lastPrinted>2022-11-21T14:53:00Z</cp:lastPrinted>
  <dcterms:created xsi:type="dcterms:W3CDTF">2022-12-21T21:43:00Z</dcterms:created>
  <dcterms:modified xsi:type="dcterms:W3CDTF">2022-12-21T21:43:00Z</dcterms:modified>
</cp:coreProperties>
</file>